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BD0C" w14:textId="77777777" w:rsidR="00D62FEF" w:rsidRDefault="00D62FEF"/>
    <w:p w14:paraId="74F23DBD" w14:textId="465332EB" w:rsidR="007D2D84" w:rsidRDefault="001D6C2F">
      <w:r>
        <w:t xml:space="preserve">Obrazloženje </w:t>
      </w:r>
      <w:r w:rsidR="00C61481">
        <w:t>Plana za 20</w:t>
      </w:r>
      <w:r w:rsidR="007D2CE5">
        <w:t>2</w:t>
      </w:r>
      <w:r w:rsidR="008979A2">
        <w:t>6</w:t>
      </w:r>
      <w:r w:rsidR="00C61481">
        <w:t>. godinu.</w:t>
      </w:r>
    </w:p>
    <w:p w14:paraId="0C376756" w14:textId="77777777" w:rsidR="00C61481" w:rsidRDefault="00C61481"/>
    <w:p w14:paraId="44840278" w14:textId="4DE0963E" w:rsidR="00C61481" w:rsidRDefault="00C61481">
      <w:r>
        <w:t>Plan za 20</w:t>
      </w:r>
      <w:r w:rsidR="007D2CE5">
        <w:t>2</w:t>
      </w:r>
      <w:r w:rsidR="008979A2">
        <w:t>6</w:t>
      </w:r>
      <w:r>
        <w:t xml:space="preserve">. planiran je na bazi </w:t>
      </w:r>
      <w:r w:rsidR="00A04AE6">
        <w:t>9</w:t>
      </w:r>
      <w:r w:rsidR="008E0DA1">
        <w:t>5</w:t>
      </w:r>
      <w:r>
        <w:t xml:space="preserve"> zaposlen</w:t>
      </w:r>
      <w:r w:rsidR="00D06087">
        <w:t>ih</w:t>
      </w:r>
      <w:r>
        <w:t xml:space="preserve"> radnika</w:t>
      </w:r>
      <w:r w:rsidR="005210ED">
        <w:t xml:space="preserve"> </w:t>
      </w:r>
      <w:r>
        <w:t>na neodređeno</w:t>
      </w:r>
      <w:r w:rsidR="008F35D1">
        <w:t xml:space="preserve"> puno radno vrijem</w:t>
      </w:r>
      <w:r w:rsidR="006A1192">
        <w:t>e</w:t>
      </w:r>
      <w:r>
        <w:t xml:space="preserve"> </w:t>
      </w:r>
      <w:r w:rsidR="00A04AE6">
        <w:t>7</w:t>
      </w:r>
      <w:r w:rsidR="008E0DA1">
        <w:t>4</w:t>
      </w:r>
      <w:r>
        <w:t xml:space="preserve"> radnika</w:t>
      </w:r>
      <w:r w:rsidR="00653FD0">
        <w:t>,</w:t>
      </w:r>
      <w:r w:rsidR="008F35D1">
        <w:t xml:space="preserve"> </w:t>
      </w:r>
      <w:r w:rsidR="008E0DA1">
        <w:t>3</w:t>
      </w:r>
      <w:r w:rsidR="008F35D1">
        <w:t xml:space="preserve"> radnik na neodređeno nepuno radno vrijeme, te</w:t>
      </w:r>
      <w:r>
        <w:t xml:space="preserve"> </w:t>
      </w:r>
      <w:r w:rsidR="00E46762">
        <w:t>1</w:t>
      </w:r>
      <w:r w:rsidR="008E0DA1">
        <w:t>8</w:t>
      </w:r>
      <w:r>
        <w:t xml:space="preserve"> radnika na određeno vrijeme za potrebne zamjene (za</w:t>
      </w:r>
      <w:r w:rsidR="00653FD0">
        <w:t xml:space="preserve"> dulja i kraća</w:t>
      </w:r>
      <w:r w:rsidR="007D2CE5">
        <w:t xml:space="preserve"> bolovanja,</w:t>
      </w:r>
      <w:r w:rsidR="006B084C">
        <w:t xml:space="preserve"> dopuste trudnih radnica,</w:t>
      </w:r>
      <w:r w:rsidR="00E46762">
        <w:t xml:space="preserve"> rodiljne</w:t>
      </w:r>
      <w:r w:rsidR="006B084C">
        <w:t xml:space="preserve"> i roditeljske</w:t>
      </w:r>
      <w:r w:rsidR="00E46762">
        <w:t xml:space="preserve"> dopuste,</w:t>
      </w:r>
      <w:r>
        <w:t xml:space="preserve"> godišnje odmore</w:t>
      </w:r>
      <w:r w:rsidR="00E46762">
        <w:t>, osoba za skrb i pratnju</w:t>
      </w:r>
      <w:r>
        <w:t xml:space="preserve"> ili druge izvanredne situacije ).</w:t>
      </w:r>
    </w:p>
    <w:p w14:paraId="0CB76004" w14:textId="5A255047" w:rsidR="008F35D1" w:rsidRPr="004B0247" w:rsidRDefault="004B0247">
      <w:pPr>
        <w:rPr>
          <w:b/>
          <w:bCs/>
        </w:rPr>
      </w:pPr>
      <w:r>
        <w:rPr>
          <w:b/>
          <w:bCs/>
        </w:rPr>
        <w:t>Bruto</w:t>
      </w:r>
      <w:r w:rsidR="008F35D1" w:rsidRPr="004B0247">
        <w:rPr>
          <w:b/>
          <w:bCs/>
        </w:rPr>
        <w:t xml:space="preserve"> plaće radnika </w:t>
      </w:r>
      <w:r w:rsidR="008A3618" w:rsidRPr="004B0247">
        <w:rPr>
          <w:b/>
          <w:bCs/>
        </w:rPr>
        <w:t>po Izvorima financiranja:</w:t>
      </w:r>
    </w:p>
    <w:p w14:paraId="77E7218D" w14:textId="67828822" w:rsidR="008A3618" w:rsidRDefault="008A3618" w:rsidP="008A3618">
      <w:pPr>
        <w:pStyle w:val="Odlomakpopisa"/>
        <w:numPr>
          <w:ilvl w:val="0"/>
          <w:numId w:val="1"/>
        </w:numPr>
      </w:pPr>
      <w:r>
        <w:t xml:space="preserve">Prihodi od poreza </w:t>
      </w:r>
      <w:r w:rsidR="00FF3586">
        <w:tab/>
      </w:r>
      <w:r w:rsidR="00FF3586">
        <w:tab/>
      </w:r>
      <w:r w:rsidR="00B225E0">
        <w:t xml:space="preserve">   </w:t>
      </w:r>
      <w:r>
        <w:t xml:space="preserve">– </w:t>
      </w:r>
      <w:r w:rsidR="008E0DA1">
        <w:t xml:space="preserve"> </w:t>
      </w:r>
      <w:r w:rsidR="00BB604D">
        <w:t>2.732.200,</w:t>
      </w:r>
      <w:r w:rsidR="008E0DA1">
        <w:t xml:space="preserve">00 </w:t>
      </w:r>
      <w:r w:rsidR="00D06087">
        <w:t>E</w:t>
      </w:r>
      <w:r>
        <w:t>UR</w:t>
      </w:r>
    </w:p>
    <w:p w14:paraId="64EC224E" w14:textId="002C7D58" w:rsidR="008A3618" w:rsidRDefault="008A3618" w:rsidP="008A3618">
      <w:pPr>
        <w:pStyle w:val="Odlomakpopisa"/>
        <w:numPr>
          <w:ilvl w:val="0"/>
          <w:numId w:val="1"/>
        </w:numPr>
      </w:pPr>
      <w:r>
        <w:t xml:space="preserve">Vlastiti prihodi </w:t>
      </w:r>
      <w:r w:rsidR="00FF3586">
        <w:tab/>
      </w:r>
      <w:r w:rsidR="00FF3586">
        <w:tab/>
      </w:r>
      <w:r w:rsidR="00FF3586">
        <w:tab/>
      </w:r>
      <w:r w:rsidR="00BB604D">
        <w:t xml:space="preserve"> </w:t>
      </w:r>
      <w:r w:rsidR="00FF3586">
        <w:t xml:space="preserve">    </w:t>
      </w:r>
      <w:r w:rsidR="00BB604D">
        <w:t xml:space="preserve"> </w:t>
      </w:r>
      <w:r w:rsidR="00FF3586">
        <w:t xml:space="preserve">  </w:t>
      </w:r>
      <w:r>
        <w:t xml:space="preserve">– </w:t>
      </w:r>
      <w:r w:rsidR="00BB604D">
        <w:t>116.600,00</w:t>
      </w:r>
      <w:r>
        <w:t xml:space="preserve"> EUR</w:t>
      </w:r>
    </w:p>
    <w:p w14:paraId="0DB72D06" w14:textId="072060C1" w:rsidR="008A3618" w:rsidRDefault="00FF3586" w:rsidP="008A3618">
      <w:pPr>
        <w:pStyle w:val="Odlomakpopisa"/>
        <w:numPr>
          <w:ilvl w:val="0"/>
          <w:numId w:val="1"/>
        </w:numPr>
      </w:pPr>
      <w:r>
        <w:t xml:space="preserve">Pomoći-općinski proračuni              </w:t>
      </w:r>
      <w:r w:rsidR="00BB604D">
        <w:t xml:space="preserve">    </w:t>
      </w:r>
      <w:r>
        <w:t xml:space="preserve"> – </w:t>
      </w:r>
      <w:r w:rsidR="00BB604D">
        <w:t>19.700,00</w:t>
      </w:r>
      <w:r>
        <w:t xml:space="preserve"> EUR</w:t>
      </w:r>
    </w:p>
    <w:p w14:paraId="64BBA8EC" w14:textId="1695AD27" w:rsidR="00FF3586" w:rsidRDefault="00FF3586" w:rsidP="00FF3586">
      <w:pPr>
        <w:ind w:left="360"/>
        <w:rPr>
          <w:b/>
          <w:bCs/>
        </w:rPr>
      </w:pPr>
      <w:r w:rsidRPr="00FF3586">
        <w:rPr>
          <w:b/>
          <w:bCs/>
        </w:rPr>
        <w:t xml:space="preserve">UKUPNO </w:t>
      </w:r>
      <w:r w:rsidR="004B0247">
        <w:rPr>
          <w:b/>
          <w:bCs/>
        </w:rPr>
        <w:t>rashodi za bruto plaće</w:t>
      </w:r>
      <w:r w:rsidRPr="00FF3586">
        <w:rPr>
          <w:b/>
          <w:bCs/>
        </w:rPr>
        <w:t xml:space="preserve">:    </w:t>
      </w:r>
      <w:r w:rsidR="00BB604D">
        <w:rPr>
          <w:b/>
          <w:bCs/>
        </w:rPr>
        <w:t xml:space="preserve">   </w:t>
      </w:r>
      <w:r w:rsidR="004B0247">
        <w:rPr>
          <w:b/>
          <w:bCs/>
        </w:rPr>
        <w:t xml:space="preserve"> </w:t>
      </w:r>
      <w:r w:rsidRPr="00FF3586">
        <w:rPr>
          <w:b/>
          <w:bCs/>
        </w:rPr>
        <w:t xml:space="preserve"> - </w:t>
      </w:r>
      <w:r w:rsidR="00B225E0">
        <w:rPr>
          <w:b/>
          <w:bCs/>
        </w:rPr>
        <w:t>2.</w:t>
      </w:r>
      <w:r w:rsidR="00BB604D">
        <w:rPr>
          <w:b/>
          <w:bCs/>
        </w:rPr>
        <w:t>868.500,00</w:t>
      </w:r>
      <w:r w:rsidRPr="00FF3586">
        <w:rPr>
          <w:b/>
          <w:bCs/>
        </w:rPr>
        <w:t xml:space="preserve"> EUR </w:t>
      </w:r>
    </w:p>
    <w:p w14:paraId="2B8072E1" w14:textId="55EEEF6D" w:rsidR="00FF3586" w:rsidRDefault="00FF3586" w:rsidP="00FF3586">
      <w:pPr>
        <w:rPr>
          <w:b/>
          <w:bCs/>
        </w:rPr>
      </w:pPr>
      <w:r>
        <w:rPr>
          <w:b/>
          <w:bCs/>
        </w:rPr>
        <w:t>Materijalni rashodi</w:t>
      </w:r>
      <w:r w:rsidR="004B0247">
        <w:rPr>
          <w:b/>
          <w:bCs/>
        </w:rPr>
        <w:t xml:space="preserve"> po izvorima financiranja:</w:t>
      </w:r>
    </w:p>
    <w:p w14:paraId="4A6417B7" w14:textId="5E3DF306" w:rsidR="004B0247" w:rsidRDefault="004B0247" w:rsidP="004B0247">
      <w:pPr>
        <w:pStyle w:val="Odlomakpopisa"/>
        <w:numPr>
          <w:ilvl w:val="0"/>
          <w:numId w:val="2"/>
        </w:numPr>
      </w:pPr>
      <w:r>
        <w:t xml:space="preserve">Prihodi od poreza                            - </w:t>
      </w:r>
      <w:r w:rsidR="00BB604D">
        <w:t>9</w:t>
      </w:r>
      <w:r w:rsidR="00B225E0">
        <w:t>7.</w:t>
      </w:r>
      <w:r w:rsidR="00BB604D">
        <w:t>076</w:t>
      </w:r>
      <w:r w:rsidR="00D06087">
        <w:t>,00</w:t>
      </w:r>
      <w:r>
        <w:t xml:space="preserve"> EUR</w:t>
      </w:r>
    </w:p>
    <w:p w14:paraId="041A4478" w14:textId="5A80ABE8" w:rsidR="004B0247" w:rsidRDefault="004B0247" w:rsidP="004B0247">
      <w:pPr>
        <w:pStyle w:val="Odlomakpopisa"/>
        <w:numPr>
          <w:ilvl w:val="0"/>
          <w:numId w:val="2"/>
        </w:numPr>
      </w:pPr>
      <w:r>
        <w:t>Vlastiti prihodi                                -</w:t>
      </w:r>
      <w:r w:rsidR="00BB604D">
        <w:t>708.651</w:t>
      </w:r>
      <w:r w:rsidR="00B225E0">
        <w:t>,00</w:t>
      </w:r>
      <w:r>
        <w:t xml:space="preserve"> EUR</w:t>
      </w:r>
    </w:p>
    <w:p w14:paraId="02F709E3" w14:textId="28C723C5" w:rsidR="00B225E0" w:rsidRDefault="004B0247" w:rsidP="004B0247">
      <w:pPr>
        <w:pStyle w:val="Odlomakpopisa"/>
        <w:numPr>
          <w:ilvl w:val="0"/>
          <w:numId w:val="2"/>
        </w:numPr>
      </w:pPr>
      <w:r>
        <w:t>Pomoći-državni</w:t>
      </w:r>
      <w:r w:rsidR="00B225E0">
        <w:t xml:space="preserve"> i općinski                -</w:t>
      </w:r>
      <w:r w:rsidR="00BB604D">
        <w:t>15.500</w:t>
      </w:r>
      <w:r w:rsidR="00B225E0">
        <w:t>,00 EUR</w:t>
      </w:r>
    </w:p>
    <w:p w14:paraId="1FCE3540" w14:textId="3895604E" w:rsidR="004B0247" w:rsidRDefault="00B225E0" w:rsidP="00B225E0">
      <w:pPr>
        <w:pStyle w:val="Odlomakpopisa"/>
      </w:pPr>
      <w:r>
        <w:t xml:space="preserve">              </w:t>
      </w:r>
      <w:r w:rsidR="004B0247">
        <w:t xml:space="preserve">proračun   </w:t>
      </w:r>
      <w:r>
        <w:t xml:space="preserve">           </w:t>
      </w:r>
    </w:p>
    <w:p w14:paraId="02590E65" w14:textId="40449402" w:rsidR="00FF3586" w:rsidRDefault="00D04554" w:rsidP="00FF3586">
      <w:pPr>
        <w:rPr>
          <w:b/>
          <w:bCs/>
        </w:rPr>
      </w:pPr>
      <w:r>
        <w:rPr>
          <w:b/>
          <w:bCs/>
        </w:rPr>
        <w:t xml:space="preserve">       UKUPNI materijalni rashodi:              - </w:t>
      </w:r>
      <w:r w:rsidR="00BB604D">
        <w:rPr>
          <w:b/>
          <w:bCs/>
        </w:rPr>
        <w:t>821.227</w:t>
      </w:r>
      <w:r w:rsidR="006A1192">
        <w:rPr>
          <w:b/>
          <w:bCs/>
        </w:rPr>
        <w:t>,00</w:t>
      </w:r>
      <w:r>
        <w:rPr>
          <w:b/>
          <w:bCs/>
        </w:rPr>
        <w:t xml:space="preserve"> EUR</w:t>
      </w:r>
    </w:p>
    <w:p w14:paraId="721DE6D7" w14:textId="191C3131" w:rsidR="00D04554" w:rsidRDefault="00D04554" w:rsidP="00FF3586">
      <w:pPr>
        <w:rPr>
          <w:b/>
          <w:bCs/>
        </w:rPr>
      </w:pPr>
      <w:r>
        <w:rPr>
          <w:b/>
          <w:bCs/>
        </w:rPr>
        <w:t>Rashodi za nabavu nefinancijske imovine:</w:t>
      </w:r>
    </w:p>
    <w:p w14:paraId="0049831F" w14:textId="0B8B4944" w:rsidR="00082DFD" w:rsidRDefault="00D04554" w:rsidP="00BB604D">
      <w:pPr>
        <w:pStyle w:val="Bezproreda"/>
      </w:pPr>
      <w:r>
        <w:t xml:space="preserve">      </w:t>
      </w:r>
      <w:r w:rsidR="00BB604D">
        <w:t>1</w:t>
      </w:r>
      <w:r w:rsidR="00082DFD">
        <w:t xml:space="preserve">.  Vlastiti prihodi                                      </w:t>
      </w:r>
      <w:r w:rsidR="00BB604D">
        <w:t xml:space="preserve">  </w:t>
      </w:r>
      <w:r w:rsidR="00082DFD">
        <w:t>-</w:t>
      </w:r>
      <w:r w:rsidR="00BB604D">
        <w:t>7</w:t>
      </w:r>
      <w:r w:rsidR="005210ED">
        <w:t>6.500,00</w:t>
      </w:r>
      <w:r w:rsidR="00082DFD">
        <w:t xml:space="preserve"> EUR</w:t>
      </w:r>
    </w:p>
    <w:p w14:paraId="6D02D27E" w14:textId="77777777" w:rsidR="00BB604D" w:rsidRDefault="00BB604D" w:rsidP="00BB604D">
      <w:pPr>
        <w:pStyle w:val="Bezproreda"/>
      </w:pPr>
    </w:p>
    <w:p w14:paraId="6CEB7D22" w14:textId="3EAE03B5" w:rsidR="00082DFD" w:rsidRDefault="00082DFD" w:rsidP="00FF3586">
      <w:pPr>
        <w:rPr>
          <w:b/>
          <w:bCs/>
        </w:rPr>
      </w:pPr>
      <w:r w:rsidRPr="00082DFD">
        <w:rPr>
          <w:b/>
          <w:bCs/>
        </w:rPr>
        <w:t xml:space="preserve">UKUPNI RASHODI nefinancijske imovine: </w:t>
      </w:r>
      <w:r w:rsidR="00BB604D">
        <w:rPr>
          <w:b/>
          <w:bCs/>
        </w:rPr>
        <w:t xml:space="preserve">  </w:t>
      </w:r>
      <w:r w:rsidRPr="00082DFD">
        <w:rPr>
          <w:b/>
          <w:bCs/>
        </w:rPr>
        <w:t>-</w:t>
      </w:r>
      <w:r w:rsidR="00BB604D">
        <w:rPr>
          <w:b/>
          <w:bCs/>
        </w:rPr>
        <w:t>76</w:t>
      </w:r>
      <w:r w:rsidR="005210ED">
        <w:rPr>
          <w:b/>
          <w:bCs/>
        </w:rPr>
        <w:t>.500,00</w:t>
      </w:r>
      <w:r w:rsidRPr="00082DFD">
        <w:rPr>
          <w:b/>
          <w:bCs/>
        </w:rPr>
        <w:t xml:space="preserve"> EUR</w:t>
      </w:r>
    </w:p>
    <w:p w14:paraId="4318B35D" w14:textId="25A5E023" w:rsidR="006A1192" w:rsidRDefault="006A1192" w:rsidP="00FF3586">
      <w:pPr>
        <w:rPr>
          <w:b/>
          <w:bCs/>
        </w:rPr>
      </w:pPr>
    </w:p>
    <w:p w14:paraId="67946106" w14:textId="48C080DF" w:rsidR="006A1192" w:rsidRPr="00082DFD" w:rsidRDefault="006A1192" w:rsidP="00FF3586">
      <w:pPr>
        <w:rPr>
          <w:b/>
          <w:bCs/>
        </w:rPr>
      </w:pPr>
      <w:r>
        <w:rPr>
          <w:b/>
          <w:bCs/>
        </w:rPr>
        <w:t>Ukupni rashodi za 202</w:t>
      </w:r>
      <w:r w:rsidR="005210ED">
        <w:rPr>
          <w:b/>
          <w:bCs/>
        </w:rPr>
        <w:t>5</w:t>
      </w:r>
      <w:r>
        <w:rPr>
          <w:b/>
          <w:bCs/>
        </w:rPr>
        <w:t>. godinu iznose: -</w:t>
      </w:r>
      <w:r w:rsidR="005210ED">
        <w:rPr>
          <w:b/>
          <w:bCs/>
        </w:rPr>
        <w:t>3</w:t>
      </w:r>
      <w:r>
        <w:rPr>
          <w:b/>
          <w:bCs/>
        </w:rPr>
        <w:t>.</w:t>
      </w:r>
      <w:r w:rsidR="00BB604D">
        <w:rPr>
          <w:b/>
          <w:bCs/>
        </w:rPr>
        <w:t>766.227</w:t>
      </w:r>
      <w:r w:rsidR="00D06087">
        <w:rPr>
          <w:b/>
          <w:bCs/>
        </w:rPr>
        <w:t>,0</w:t>
      </w:r>
      <w:r w:rsidR="005210ED">
        <w:rPr>
          <w:b/>
          <w:bCs/>
        </w:rPr>
        <w:t>0</w:t>
      </w:r>
      <w:r>
        <w:rPr>
          <w:b/>
          <w:bCs/>
        </w:rPr>
        <w:t xml:space="preserve"> EURA</w:t>
      </w:r>
    </w:p>
    <w:p w14:paraId="03B8702A" w14:textId="77777777" w:rsidR="008A3618" w:rsidRDefault="008A3618"/>
    <w:p w14:paraId="45C6E140" w14:textId="793E21C4" w:rsidR="00C61481" w:rsidRDefault="006A1192">
      <w:r>
        <w:t>M</w:t>
      </w:r>
      <w:r w:rsidR="00C61481">
        <w:t>aterijalni rashodi planirani</w:t>
      </w:r>
      <w:r w:rsidR="00465925">
        <w:t xml:space="preserve"> su prema</w:t>
      </w:r>
      <w:r w:rsidR="00653FD0">
        <w:t xml:space="preserve"> redovnim </w:t>
      </w:r>
      <w:r w:rsidR="00465925">
        <w:t>planiranim potrebama</w:t>
      </w:r>
      <w:r w:rsidR="00653FD0">
        <w:t xml:space="preserve"> </w:t>
      </w:r>
      <w:r w:rsidR="007D2CE5">
        <w:t>(namirnice za hranu, energiju, sitan inventar, didaktiku i dr.)</w:t>
      </w:r>
    </w:p>
    <w:p w14:paraId="79BC2638" w14:textId="77777777" w:rsidR="007D2CE5" w:rsidRDefault="007D2CE5"/>
    <w:p w14:paraId="0A45B3FF" w14:textId="29027DBF" w:rsidR="005C4E1C" w:rsidRDefault="007D2CE5">
      <w:r>
        <w:t xml:space="preserve">Od dodatnih većih ulaganja planira se </w:t>
      </w:r>
      <w:r w:rsidR="00BB604D">
        <w:t xml:space="preserve"> nabava i ugradnja video nadzora, </w:t>
      </w:r>
      <w:r>
        <w:t>sanacija terasa</w:t>
      </w:r>
      <w:r w:rsidR="00D06087">
        <w:t xml:space="preserve"> centrala,</w:t>
      </w:r>
      <w:r w:rsidR="005210ED">
        <w:t xml:space="preserve"> nabava</w:t>
      </w:r>
      <w:r w:rsidR="00BB604D">
        <w:t xml:space="preserve"> i dopuna dječjih boravaka novim namještajem.</w:t>
      </w:r>
    </w:p>
    <w:sectPr w:rsidR="005C4E1C" w:rsidSect="009A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3161"/>
    <w:multiLevelType w:val="hybridMultilevel"/>
    <w:tmpl w:val="D7BE4016"/>
    <w:lvl w:ilvl="0" w:tplc="DD6AD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393"/>
    <w:multiLevelType w:val="hybridMultilevel"/>
    <w:tmpl w:val="CBAAE39C"/>
    <w:lvl w:ilvl="0" w:tplc="7CA8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90A4E"/>
    <w:multiLevelType w:val="hybridMultilevel"/>
    <w:tmpl w:val="EDDA7EB0"/>
    <w:lvl w:ilvl="0" w:tplc="D228F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7635">
    <w:abstractNumId w:val="2"/>
  </w:num>
  <w:num w:numId="2" w16cid:durableId="1463497919">
    <w:abstractNumId w:val="1"/>
  </w:num>
  <w:num w:numId="3" w16cid:durableId="150223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81"/>
    <w:rsid w:val="00007A74"/>
    <w:rsid w:val="00082DFD"/>
    <w:rsid w:val="001D6C2F"/>
    <w:rsid w:val="00232552"/>
    <w:rsid w:val="00257E6E"/>
    <w:rsid w:val="003133B0"/>
    <w:rsid w:val="003B1FA9"/>
    <w:rsid w:val="003D54A7"/>
    <w:rsid w:val="00465925"/>
    <w:rsid w:val="004B0247"/>
    <w:rsid w:val="004C6DBE"/>
    <w:rsid w:val="005210ED"/>
    <w:rsid w:val="005C4E1C"/>
    <w:rsid w:val="00653FD0"/>
    <w:rsid w:val="006A1192"/>
    <w:rsid w:val="006B084C"/>
    <w:rsid w:val="007175FF"/>
    <w:rsid w:val="007D2CE5"/>
    <w:rsid w:val="007D2D84"/>
    <w:rsid w:val="008107A0"/>
    <w:rsid w:val="008979A2"/>
    <w:rsid w:val="008A3618"/>
    <w:rsid w:val="008E0DA1"/>
    <w:rsid w:val="008F35D1"/>
    <w:rsid w:val="00905E7D"/>
    <w:rsid w:val="009122C2"/>
    <w:rsid w:val="009A7FD7"/>
    <w:rsid w:val="00A04AE6"/>
    <w:rsid w:val="00A14780"/>
    <w:rsid w:val="00B225E0"/>
    <w:rsid w:val="00BB604D"/>
    <w:rsid w:val="00C17E4F"/>
    <w:rsid w:val="00C61481"/>
    <w:rsid w:val="00C67A2A"/>
    <w:rsid w:val="00D04554"/>
    <w:rsid w:val="00D06087"/>
    <w:rsid w:val="00D62FEF"/>
    <w:rsid w:val="00DB36FE"/>
    <w:rsid w:val="00DF45FD"/>
    <w:rsid w:val="00E052D3"/>
    <w:rsid w:val="00E46762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16D"/>
  <w15:docId w15:val="{691303BE-78D1-4924-85EF-7CEBFE8C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618"/>
    <w:pPr>
      <w:ind w:left="720"/>
      <w:contextualSpacing/>
    </w:pPr>
  </w:style>
  <w:style w:type="paragraph" w:styleId="Bezproreda">
    <w:name w:val="No Spacing"/>
    <w:uiPriority w:val="1"/>
    <w:qFormat/>
    <w:rsid w:val="00082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Kelečić</dc:creator>
  <cp:lastModifiedBy>Tajnik</cp:lastModifiedBy>
  <cp:revision>2</cp:revision>
  <dcterms:created xsi:type="dcterms:W3CDTF">2025-11-11T06:53:00Z</dcterms:created>
  <dcterms:modified xsi:type="dcterms:W3CDTF">2025-11-11T06:53:00Z</dcterms:modified>
</cp:coreProperties>
</file>